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1DCA" w14:textId="15A3C6CA" w:rsidR="000B7DDF" w:rsidRDefault="00000000">
      <w:pPr>
        <w:pStyle w:val="1"/>
        <w:spacing w:beforeLines="0" w:after="156" w:line="550" w:lineRule="exact"/>
        <w:ind w:firstLineChars="0" w:firstLine="0"/>
        <w:jc w:val="center"/>
        <w:rPr>
          <w:rFonts w:ascii="方正小标宋简体" w:eastAsia="方正小标宋简体" w:hAnsi="宋体" w:cs="Times New Roman"/>
          <w:sz w:val="40"/>
          <w:szCs w:val="40"/>
        </w:rPr>
      </w:pPr>
      <w:r>
        <w:rPr>
          <w:rFonts w:ascii="方正小标宋简体" w:eastAsia="方正小标宋简体" w:hAnsi="宋体" w:cs="Times New Roman" w:hint="eastAsia"/>
          <w:sz w:val="40"/>
          <w:szCs w:val="40"/>
        </w:rPr>
        <w:t>柳文超学生奖学金评定办法</w:t>
      </w:r>
    </w:p>
    <w:p w14:paraId="55A58827" w14:textId="77777777" w:rsidR="000B7DDF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一、成立工作小组</w:t>
      </w:r>
    </w:p>
    <w:p w14:paraId="4A651BBB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学院成立奖学金评定工作小组，人员组成如下：</w:t>
      </w:r>
    </w:p>
    <w:p w14:paraId="23E5AD6D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组 长：张军驰  刘军弟</w:t>
      </w:r>
    </w:p>
    <w:p w14:paraId="3D3AF5EE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成 员：各年级辅导员、研究生秘书、班主任和导师代表</w:t>
      </w:r>
    </w:p>
    <w:p w14:paraId="19F9824E" w14:textId="77777777" w:rsidR="000B7DDF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二、评选对象及条件 </w:t>
      </w:r>
    </w:p>
    <w:p w14:paraId="1408B1D2" w14:textId="5548C82D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（一）评选对象及名额：经济管理学院品学兼优的在校全日制</w:t>
      </w:r>
      <w:r w:rsidR="008631A7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二年级及以上的本科生、硕士研究生、博士生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。</w:t>
      </w:r>
      <w:r w:rsidR="008631A7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非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连续资助。</w:t>
      </w:r>
    </w:p>
    <w:p w14:paraId="2C9A83B5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（二）申请条件：</w:t>
      </w:r>
    </w:p>
    <w:p w14:paraId="3EBB75FE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1.诚信守纪，遵守国家法律法规和学校规章制度；</w:t>
      </w:r>
    </w:p>
    <w:p w14:paraId="38AA76CD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2.关心集体，助人为乐，在志愿服务或体育赛事等方面表现突出 ；</w:t>
      </w:r>
    </w:p>
    <w:p w14:paraId="7E9C7507" w14:textId="4DABC3A0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3.</w:t>
      </w:r>
      <w:r w:rsidR="00267B5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本科生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申请人上学年学业成绩</w:t>
      </w:r>
      <w:r w:rsidR="008631A7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专业前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15%、综合测评排名位于专业前30%，同等条件下，成绩优秀者优先；研究生学业成绩</w:t>
      </w:r>
      <w:r w:rsidR="008631A7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班级排名前3</w:t>
      </w:r>
      <w:r w:rsidR="008631A7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0%</w:t>
      </w:r>
      <w:r w:rsidR="008631A7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科研成果突出；新疆、西藏籍少数民族学生可适当放宽；为学校和学院赢得重大荣誉的学生可适当放宽；</w:t>
      </w:r>
    </w:p>
    <w:p w14:paraId="53429696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4.本学年未获得其他大额奖助学金。</w:t>
      </w:r>
    </w:p>
    <w:p w14:paraId="3C97DAE0" w14:textId="77777777" w:rsidR="000B7DDF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三、评定程序 </w:t>
      </w:r>
    </w:p>
    <w:p w14:paraId="28B489CF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（一）学生本人申请。符合条件的学生，填写申请表提交学院；</w:t>
      </w:r>
    </w:p>
    <w:p w14:paraId="31179A26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（二）评议推荐。本科生由各年级初审，提出建议名单；研究生由辅导员和研究生秘书初审后提出建议名单，</w:t>
      </w:r>
      <w:r>
        <w:rPr>
          <w:rFonts w:ascii="仿宋" w:eastAsia="仿宋" w:hAnsi="仿宋" w:cstheme="minorBidi" w:hint="eastAsia"/>
          <w:sz w:val="32"/>
          <w:szCs w:val="32"/>
        </w:rPr>
        <w:lastRenderedPageBreak/>
        <w:t>统一上报学院评定工作小组研究；建议名单原则上不超过获奖人数的2倍。</w:t>
      </w:r>
    </w:p>
    <w:p w14:paraId="7181765F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（三）学院评审。学院评定工作小组根据申报情况，结合学生在校期间的学习、生活及日常表现等情况进行集中答辩评审，确定获奖人员名单；</w:t>
      </w:r>
    </w:p>
    <w:p w14:paraId="0EA72129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（四）学院公示。学院对名单进行公示，接受师生监督；</w:t>
      </w:r>
    </w:p>
    <w:p w14:paraId="3CAFE51B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（五）奖金发放。学院将获奖名单报捐赠方备案，邀请捐赠人来校参加奖学金发放仪式。</w:t>
      </w:r>
    </w:p>
    <w:p w14:paraId="42F51406" w14:textId="77777777" w:rsidR="000B7DDF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四、附则 </w:t>
      </w:r>
    </w:p>
    <w:p w14:paraId="4F0E1481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本办法自发布之日实施，由学院负责解释。</w:t>
      </w:r>
    </w:p>
    <w:p w14:paraId="6A356909" w14:textId="77777777" w:rsidR="000B7DDF" w:rsidRDefault="000B7DDF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14:paraId="1E0B65BF" w14:textId="77777777" w:rsidR="000B7DDF" w:rsidRDefault="000B7DDF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14:paraId="364B244F" w14:textId="77777777" w:rsidR="000B7DDF" w:rsidRDefault="00000000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                             </w:t>
      </w:r>
    </w:p>
    <w:p w14:paraId="7BBCAEF5" w14:textId="77777777" w:rsidR="000B7DDF" w:rsidRDefault="000B7DDF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14:paraId="1090D90E" w14:textId="77777777" w:rsidR="000B7DDF" w:rsidRDefault="000B7DDF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14:paraId="1FE39EDE" w14:textId="77777777" w:rsidR="000B7DDF" w:rsidRDefault="000B7DDF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14:paraId="7A5267A3" w14:textId="77777777" w:rsidR="000B7DDF" w:rsidRDefault="000B7DDF">
      <w:pPr>
        <w:pStyle w:val="1"/>
        <w:spacing w:beforeLines="0" w:afterLines="0" w:line="550" w:lineRule="exact"/>
        <w:ind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14:paraId="465ED2DF" w14:textId="77777777" w:rsidR="000B7DDF" w:rsidRDefault="00000000">
      <w:pPr>
        <w:pStyle w:val="1"/>
        <w:spacing w:beforeLines="0" w:afterLines="0" w:line="550" w:lineRule="exact"/>
        <w:ind w:firstLineChars="1900" w:firstLine="608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经济管理学院</w:t>
      </w:r>
    </w:p>
    <w:p w14:paraId="3ECC9C30" w14:textId="77777777" w:rsidR="000B7DDF" w:rsidRDefault="00000000">
      <w:pPr>
        <w:pStyle w:val="1"/>
        <w:spacing w:beforeLines="0" w:afterLines="0" w:line="550" w:lineRule="exact"/>
        <w:ind w:firstLine="640"/>
        <w:jc w:val="righ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2023年5月22日</w:t>
      </w:r>
    </w:p>
    <w:p w14:paraId="4A90BBD9" w14:textId="77777777" w:rsidR="000B7DDF" w:rsidRDefault="000B7DDF"/>
    <w:sectPr w:rsidR="000B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BA03" w14:textId="77777777" w:rsidR="003B64B1" w:rsidRDefault="003B64B1" w:rsidP="008631A7">
      <w:r>
        <w:separator/>
      </w:r>
    </w:p>
  </w:endnote>
  <w:endnote w:type="continuationSeparator" w:id="0">
    <w:p w14:paraId="1D3617AD" w14:textId="77777777" w:rsidR="003B64B1" w:rsidRDefault="003B64B1" w:rsidP="0086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5109" w14:textId="77777777" w:rsidR="003B64B1" w:rsidRDefault="003B64B1" w:rsidP="008631A7">
      <w:r>
        <w:separator/>
      </w:r>
    </w:p>
  </w:footnote>
  <w:footnote w:type="continuationSeparator" w:id="0">
    <w:p w14:paraId="1B0E7AEC" w14:textId="77777777" w:rsidR="003B64B1" w:rsidRDefault="003B64B1" w:rsidP="0086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hOWRhOTAzNGZkZmNjMzEzYTBjZGQ0NDJiOGU0MTIifQ=="/>
  </w:docVars>
  <w:rsids>
    <w:rsidRoot w:val="003E786D"/>
    <w:rsid w:val="000B7DDF"/>
    <w:rsid w:val="00267B56"/>
    <w:rsid w:val="003B64B1"/>
    <w:rsid w:val="003E786D"/>
    <w:rsid w:val="00535FBD"/>
    <w:rsid w:val="005411F9"/>
    <w:rsid w:val="006874F3"/>
    <w:rsid w:val="008342FF"/>
    <w:rsid w:val="008631A7"/>
    <w:rsid w:val="009E2E44"/>
    <w:rsid w:val="00B24A03"/>
    <w:rsid w:val="00C02D47"/>
    <w:rsid w:val="00F4087B"/>
    <w:rsid w:val="31D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C7B51"/>
  <w15:docId w15:val="{CDF4F000-0625-4CB5-9A54-4E0CF3CD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Pr>
      <w:rFonts w:asciiTheme="minorEastAsia" w:hAnsi="Courier New" w:cs="Courier New"/>
    </w:rPr>
  </w:style>
  <w:style w:type="paragraph" w:customStyle="1" w:styleId="1">
    <w:name w:val="样式1"/>
    <w:basedOn w:val="a3"/>
    <w:qFormat/>
    <w:pPr>
      <w:spacing w:beforeLines="50" w:afterLines="50" w:line="400" w:lineRule="exact"/>
      <w:ind w:firstLineChars="200" w:firstLine="200"/>
      <w:jc w:val="left"/>
    </w:pPr>
    <w:rPr>
      <w:rFonts w:ascii="宋体"/>
      <w:sz w:val="24"/>
      <w:szCs w:val="21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纯文本 字符"/>
    <w:basedOn w:val="a0"/>
    <w:link w:val="a3"/>
    <w:uiPriority w:val="99"/>
    <w:semiHidden/>
    <w:qFormat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8631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1A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1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张丹丹</dc:creator>
  <cp:lastModifiedBy>张丹丹</cp:lastModifiedBy>
  <cp:revision>5</cp:revision>
  <dcterms:created xsi:type="dcterms:W3CDTF">2023-10-27T03:14:00Z</dcterms:created>
  <dcterms:modified xsi:type="dcterms:W3CDTF">2023-10-30T03:39:00Z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89784491E38047E68EA38E42FC06E4F0_12</vt:lpwstr>
  </property>
</Properties>
</file>