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A1" w:rsidRDefault="00E863A1" w:rsidP="00E863A1">
      <w:pPr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附件1</w:t>
      </w:r>
    </w:p>
    <w:p w:rsidR="00E863A1" w:rsidRDefault="0078292B" w:rsidP="00E863A1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党支部研究</w:t>
      </w:r>
      <w:r w:rsidR="00E863A1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项目参考</w:t>
      </w:r>
      <w:bookmarkStart w:id="0" w:name="_GoBack"/>
      <w:bookmarkEnd w:id="0"/>
    </w:p>
    <w:p w:rsidR="00E863A1" w:rsidRDefault="00E863A1" w:rsidP="00E863A1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78292B" w:rsidRDefault="0078292B" w:rsidP="00E863A1">
      <w:pPr>
        <w:spacing w:line="5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" w:eastAsia="仿宋" w:hAnsi="仿宋" w:hint="eastAsia"/>
          <w:sz w:val="32"/>
        </w:rPr>
        <w:t>围绕党支部改进和创新“三会一课”、组织生活会、民主评议党员，推进“两学一做”学习教育常态化制度化，强化党员发展、教育、管理和服务，切实发挥作用等方面，自拟题目进行申报。也可参照</w:t>
      </w:r>
      <w:r>
        <w:rPr>
          <w:rFonts w:ascii="仿宋" w:eastAsia="仿宋" w:hAnsi="仿宋" w:hint="eastAsia"/>
          <w:sz w:val="32"/>
        </w:rPr>
        <w:t>以下</w:t>
      </w:r>
      <w:r>
        <w:rPr>
          <w:rFonts w:ascii="仿宋" w:eastAsia="仿宋" w:hAnsi="仿宋" w:hint="eastAsia"/>
          <w:sz w:val="32"/>
        </w:rPr>
        <w:t>所列方向，结合党支部建设实际，自拟题目进行申报。</w:t>
      </w:r>
    </w:p>
    <w:p w:rsidR="00E863A1" w:rsidRDefault="00E863A1" w:rsidP="00E863A1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</w:rPr>
        <w:t>1.有效提升</w:t>
      </w:r>
      <w:r>
        <w:rPr>
          <w:rFonts w:ascii="仿宋" w:eastAsia="仿宋" w:hAnsi="仿宋"/>
          <w:sz w:val="32"/>
        </w:rPr>
        <w:t>基层党的建设质量研究</w:t>
      </w:r>
      <w:r>
        <w:rPr>
          <w:rFonts w:ascii="仿宋" w:eastAsia="仿宋" w:hAnsi="仿宋" w:hint="eastAsia"/>
          <w:sz w:val="32"/>
        </w:rPr>
        <w:t>；</w:t>
      </w:r>
    </w:p>
    <w:p w:rsidR="00E863A1" w:rsidRDefault="00E863A1" w:rsidP="00E863A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2.探索基层党建工作特色化、品牌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化实践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研究；</w:t>
      </w:r>
    </w:p>
    <w:p w:rsidR="00E863A1" w:rsidRDefault="00E863A1" w:rsidP="00E863A1">
      <w:pPr>
        <w:spacing w:line="50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3.基层党组织书记抓党建工作标准化评价体系研究；</w:t>
      </w:r>
    </w:p>
    <w:p w:rsidR="00E863A1" w:rsidRDefault="00E863A1" w:rsidP="00E863A1">
      <w:pPr>
        <w:spacing w:line="50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4.发挥院（系）党委（党总支）政治核心作用研究；</w:t>
      </w:r>
    </w:p>
    <w:p w:rsidR="00E863A1" w:rsidRDefault="00E863A1" w:rsidP="00E863A1">
      <w:pPr>
        <w:spacing w:line="50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5.党支部设置范围和方式基本情况及存在问题分析；</w:t>
      </w:r>
    </w:p>
    <w:p w:rsidR="00E863A1" w:rsidRDefault="00E863A1" w:rsidP="00E863A1">
      <w:pPr>
        <w:spacing w:line="50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6.发挥基层党支部战斗堡垒作用研究；</w:t>
      </w:r>
    </w:p>
    <w:p w:rsidR="00E863A1" w:rsidRDefault="00E863A1" w:rsidP="00E863A1">
      <w:pPr>
        <w:spacing w:line="50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7.教职工党支部参与系（教研室、所）重大事项工作机制研究；</w:t>
      </w:r>
    </w:p>
    <w:p w:rsidR="00E863A1" w:rsidRDefault="00E863A1" w:rsidP="00E86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8.加强和改进教职工基层党支部建设研究;</w:t>
      </w:r>
    </w:p>
    <w:p w:rsidR="00E863A1" w:rsidRDefault="00E863A1" w:rsidP="00E86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9.研究生党支部设置模式探索与创新研究；</w:t>
      </w:r>
    </w:p>
    <w:p w:rsidR="00E863A1" w:rsidRDefault="00E863A1" w:rsidP="00E86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10.大学生党支部设置模式探索与创新研究；</w:t>
      </w:r>
    </w:p>
    <w:p w:rsidR="00E863A1" w:rsidRDefault="00E863A1" w:rsidP="00E86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11.教职工党支部设置模式探索与创新研究；</w:t>
      </w:r>
    </w:p>
    <w:p w:rsidR="00E863A1" w:rsidRDefault="00E863A1" w:rsidP="00E863A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12.</w:t>
      </w:r>
      <w:r>
        <w:rPr>
          <w:rFonts w:ascii="仿宋" w:eastAsia="仿宋" w:hAnsi="仿宋" w:hint="eastAsia"/>
          <w:sz w:val="32"/>
        </w:rPr>
        <w:t>教师党支部书记“双带头人”培育工程研究；</w:t>
      </w:r>
    </w:p>
    <w:p w:rsidR="00E863A1" w:rsidRDefault="00E863A1" w:rsidP="00E863A1">
      <w:pPr>
        <w:spacing w:line="50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13.选优配</w:t>
      </w:r>
      <w:proofErr w:type="gramStart"/>
      <w:r>
        <w:rPr>
          <w:rFonts w:ascii="仿宋" w:eastAsia="仿宋" w:hAnsi="仿宋" w:hint="eastAsia"/>
          <w:sz w:val="32"/>
        </w:rPr>
        <w:t>强学生</w:t>
      </w:r>
      <w:proofErr w:type="gramEnd"/>
      <w:r>
        <w:rPr>
          <w:rFonts w:ascii="仿宋" w:eastAsia="仿宋" w:hAnsi="仿宋" w:hint="eastAsia"/>
          <w:sz w:val="32"/>
        </w:rPr>
        <w:t>党支部书记机制研究；</w:t>
      </w:r>
    </w:p>
    <w:p w:rsidR="00E863A1" w:rsidRDefault="00E863A1" w:rsidP="00E863A1">
      <w:pPr>
        <w:spacing w:line="50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14.基层党支部书记培训教育常态化机制研究；</w:t>
      </w:r>
    </w:p>
    <w:p w:rsidR="00E863A1" w:rsidRDefault="00E863A1" w:rsidP="00E863A1">
      <w:pPr>
        <w:spacing w:line="50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15.基层党支部落实党内组织生活制度路径、机制研究；</w:t>
      </w:r>
    </w:p>
    <w:p w:rsidR="00E863A1" w:rsidRDefault="00E863A1" w:rsidP="00E863A1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</w:rPr>
        <w:t>16.网络</w:t>
      </w:r>
      <w:r>
        <w:rPr>
          <w:rFonts w:ascii="仿宋_GB2312" w:eastAsia="仿宋_GB2312" w:hAnsi="仿宋_GB2312" w:cs="仿宋_GB2312" w:hint="eastAsia"/>
          <w:sz w:val="32"/>
          <w:szCs w:val="32"/>
        </w:rPr>
        <w:t>时代下基层党支部组织生活创新研究；</w:t>
      </w:r>
    </w:p>
    <w:p w:rsidR="00E863A1" w:rsidRDefault="00E863A1" w:rsidP="00E86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加强新形势下高校发展党员和党员管理工作研究;</w:t>
      </w:r>
    </w:p>
    <w:p w:rsidR="00E863A1" w:rsidRDefault="00E863A1" w:rsidP="00E863A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 w:rsidR="00D164CF">
        <w:rPr>
          <w:rFonts w:ascii="仿宋" w:eastAsia="仿宋" w:hAnsi="仿宋" w:hint="eastAsia"/>
          <w:sz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新形势下党员教育管理创新研究；</w:t>
      </w:r>
    </w:p>
    <w:p w:rsidR="00E863A1" w:rsidRDefault="00E863A1" w:rsidP="00E863A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19</w:t>
      </w:r>
      <w:r w:rsidR="00D164CF">
        <w:rPr>
          <w:rFonts w:ascii="仿宋" w:eastAsia="仿宋" w:hAnsi="仿宋" w:hint="eastAsia"/>
          <w:sz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拓展在优秀青年教师、海外留学归国教师和引进人才群体中发展党员的有效途径研究；</w:t>
      </w:r>
    </w:p>
    <w:p w:rsidR="00E863A1" w:rsidRDefault="00E863A1" w:rsidP="00E863A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D164CF">
        <w:rPr>
          <w:rFonts w:ascii="仿宋" w:eastAsia="仿宋" w:hAnsi="仿宋" w:hint="eastAsia"/>
          <w:sz w:val="32"/>
        </w:rPr>
        <w:t>.</w:t>
      </w:r>
      <w:r>
        <w:rPr>
          <w:rFonts w:ascii="仿宋" w:eastAsia="仿宋" w:hAnsi="仿宋" w:hint="eastAsia"/>
          <w:sz w:val="32"/>
        </w:rPr>
        <w:t>教育引导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优秀少数民族学生入党工作机制研究；</w:t>
      </w:r>
    </w:p>
    <w:p w:rsidR="00E863A1" w:rsidRDefault="00E863A1" w:rsidP="00E863A1">
      <w:pPr>
        <w:spacing w:line="500" w:lineRule="exact"/>
        <w:ind w:firstLine="640"/>
        <w:rPr>
          <w:rFonts w:ascii="仿宋" w:eastAsia="仿宋" w:hAnsi="仿宋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="00D164CF">
        <w:rPr>
          <w:rFonts w:ascii="仿宋" w:eastAsia="仿宋" w:hAnsi="仿宋" w:hint="eastAsia"/>
          <w:sz w:val="32"/>
        </w:rPr>
        <w:t>.</w:t>
      </w:r>
      <w:r>
        <w:rPr>
          <w:rFonts w:ascii="仿宋" w:eastAsia="仿宋" w:hAnsi="仿宋" w:hint="eastAsia"/>
          <w:sz w:val="32"/>
        </w:rPr>
        <w:t>不同类型党员（教师、学生、离退休）行为规范研究；</w:t>
      </w:r>
    </w:p>
    <w:p w:rsidR="00E863A1" w:rsidRDefault="00E863A1" w:rsidP="00E863A1">
      <w:pPr>
        <w:spacing w:line="50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22.不同类型党员（教师、学生、离退休）评价考核标准和机制研究；</w:t>
      </w:r>
    </w:p>
    <w:p w:rsidR="00E863A1" w:rsidRDefault="00E863A1" w:rsidP="00E863A1">
      <w:pPr>
        <w:spacing w:line="50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23.健全和完善党员组织关系转接机制研究；</w:t>
      </w:r>
    </w:p>
    <w:p w:rsidR="00E863A1" w:rsidRDefault="00E863A1" w:rsidP="00E863A1">
      <w:pPr>
        <w:widowControl/>
        <w:spacing w:line="50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24.失去联系党员处置及管理情况分析；</w:t>
      </w:r>
    </w:p>
    <w:p w:rsidR="00E863A1" w:rsidRDefault="00E863A1" w:rsidP="00E863A1">
      <w:pPr>
        <w:widowControl/>
        <w:spacing w:line="50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25.整顿软弱涣散基层党组织情况分析研究；</w:t>
      </w:r>
    </w:p>
    <w:p w:rsidR="00E863A1" w:rsidRDefault="00E863A1" w:rsidP="00E863A1">
      <w:pPr>
        <w:widowControl/>
        <w:spacing w:line="50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26.推进校院两级管理与加强干部队伍建设研究；</w:t>
      </w:r>
    </w:p>
    <w:p w:rsidR="00E863A1" w:rsidRDefault="00E863A1" w:rsidP="00E863A1">
      <w:pPr>
        <w:widowControl/>
        <w:spacing w:line="50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27.管理干部队伍教育培养机制、路径及实效性研究；</w:t>
      </w:r>
    </w:p>
    <w:p w:rsidR="00E863A1" w:rsidRDefault="00E863A1" w:rsidP="00E863A1">
      <w:pPr>
        <w:widowControl/>
        <w:spacing w:line="50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28.干部队伍作风建设机制和路径创新研究。</w:t>
      </w:r>
    </w:p>
    <w:sectPr w:rsidR="00E86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A9" w:rsidRDefault="006205A9" w:rsidP="00E863A1">
      <w:r>
        <w:separator/>
      </w:r>
    </w:p>
  </w:endnote>
  <w:endnote w:type="continuationSeparator" w:id="0">
    <w:p w:rsidR="006205A9" w:rsidRDefault="006205A9" w:rsidP="00E8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A9" w:rsidRDefault="006205A9" w:rsidP="00E863A1">
      <w:r>
        <w:separator/>
      </w:r>
    </w:p>
  </w:footnote>
  <w:footnote w:type="continuationSeparator" w:id="0">
    <w:p w:rsidR="006205A9" w:rsidRDefault="006205A9" w:rsidP="00E86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A8"/>
    <w:rsid w:val="00262FFC"/>
    <w:rsid w:val="004D07FC"/>
    <w:rsid w:val="005F01E0"/>
    <w:rsid w:val="006205A9"/>
    <w:rsid w:val="0078292B"/>
    <w:rsid w:val="00890862"/>
    <w:rsid w:val="00AE7BA8"/>
    <w:rsid w:val="00BE0A41"/>
    <w:rsid w:val="00D164CF"/>
    <w:rsid w:val="00E863A1"/>
    <w:rsid w:val="00E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3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3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3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3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白亚娟</dc:creator>
  <cp:keywords/>
  <dc:description/>
  <cp:lastModifiedBy>马奕颜</cp:lastModifiedBy>
  <cp:revision>5</cp:revision>
  <dcterms:created xsi:type="dcterms:W3CDTF">2017-05-18T00:56:00Z</dcterms:created>
  <dcterms:modified xsi:type="dcterms:W3CDTF">2017-07-17T08:32:00Z</dcterms:modified>
</cp:coreProperties>
</file>